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89FA8" w14:textId="0F5CE086" w:rsidR="004813AE" w:rsidRPr="00004FD1" w:rsidRDefault="00B7234F">
      <w:pPr>
        <w:rPr>
          <w:rFonts w:ascii="Century Schoolbook" w:hAnsi="Century Schoolbook"/>
          <w:b/>
          <w:bCs/>
          <w:sz w:val="24"/>
          <w:szCs w:val="24"/>
          <w:u w:val="single"/>
        </w:rPr>
      </w:pPr>
      <w:r w:rsidRPr="00004FD1">
        <w:rPr>
          <w:rFonts w:ascii="Century Schoolbook" w:hAnsi="Century Schoolbook"/>
          <w:b/>
          <w:bCs/>
          <w:sz w:val="24"/>
          <w:szCs w:val="24"/>
          <w:u w:val="single"/>
        </w:rPr>
        <w:t>EO 2020-7</w:t>
      </w:r>
      <w:r w:rsidR="00F75234">
        <w:rPr>
          <w:rFonts w:ascii="Century Schoolbook" w:hAnsi="Century Schoolbook"/>
          <w:b/>
          <w:bCs/>
          <w:sz w:val="24"/>
          <w:szCs w:val="24"/>
          <w:u w:val="single"/>
        </w:rPr>
        <w:t>7</w:t>
      </w:r>
      <w:r w:rsidR="00004FD1">
        <w:rPr>
          <w:rFonts w:ascii="Century Schoolbook" w:hAnsi="Century Schoolbook"/>
          <w:b/>
          <w:bCs/>
          <w:sz w:val="24"/>
          <w:szCs w:val="24"/>
          <w:u w:val="single"/>
        </w:rPr>
        <w:t>:</w:t>
      </w:r>
      <w:r w:rsidR="00004FD1" w:rsidRPr="00004FD1">
        <w:rPr>
          <w:rFonts w:ascii="Century Schoolbook" w:hAnsi="Century Schoolbook"/>
          <w:b/>
          <w:bCs/>
          <w:sz w:val="24"/>
          <w:szCs w:val="24"/>
          <w:u w:val="single"/>
        </w:rPr>
        <w:t xml:space="preserve"> Summary of Changes Compared to EO 2020-</w:t>
      </w:r>
      <w:r w:rsidR="00F75234">
        <w:rPr>
          <w:rFonts w:ascii="Century Schoolbook" w:hAnsi="Century Schoolbook"/>
          <w:b/>
          <w:bCs/>
          <w:sz w:val="24"/>
          <w:szCs w:val="24"/>
          <w:u w:val="single"/>
        </w:rPr>
        <w:t>70</w:t>
      </w:r>
    </w:p>
    <w:p w14:paraId="2923D39F" w14:textId="2716B318" w:rsidR="00B7234F" w:rsidRDefault="00B7234F" w:rsidP="00B7234F">
      <w:pPr>
        <w:pStyle w:val="ListParagraph"/>
        <w:numPr>
          <w:ilvl w:val="0"/>
          <w:numId w:val="1"/>
        </w:numPr>
        <w:rPr>
          <w:rFonts w:ascii="Century Schoolbook" w:hAnsi="Century Schoolbook"/>
          <w:sz w:val="24"/>
          <w:szCs w:val="24"/>
        </w:rPr>
      </w:pPr>
      <w:r w:rsidRPr="00B7234F">
        <w:rPr>
          <w:rFonts w:ascii="Century Schoolbook" w:hAnsi="Century Schoolbook"/>
          <w:sz w:val="24"/>
          <w:szCs w:val="24"/>
        </w:rPr>
        <w:t>Rescinds 2020-</w:t>
      </w:r>
      <w:r w:rsidR="00F75234">
        <w:rPr>
          <w:rFonts w:ascii="Century Schoolbook" w:hAnsi="Century Schoolbook"/>
          <w:sz w:val="24"/>
          <w:szCs w:val="24"/>
        </w:rPr>
        <w:t>70</w:t>
      </w:r>
    </w:p>
    <w:p w14:paraId="5DBF7E39" w14:textId="3A735764" w:rsidR="00B7234F" w:rsidRDefault="00B7234F"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 xml:space="preserve">Remains in effect </w:t>
      </w:r>
      <w:r w:rsidR="00386624">
        <w:rPr>
          <w:rFonts w:ascii="Century Schoolbook" w:hAnsi="Century Schoolbook"/>
          <w:sz w:val="24"/>
          <w:szCs w:val="24"/>
        </w:rPr>
        <w:t>until</w:t>
      </w:r>
      <w:r>
        <w:rPr>
          <w:rFonts w:ascii="Century Schoolbook" w:hAnsi="Century Schoolbook"/>
          <w:sz w:val="24"/>
          <w:szCs w:val="24"/>
        </w:rPr>
        <w:t xml:space="preserve"> May </w:t>
      </w:r>
      <w:r w:rsidR="00F75234">
        <w:rPr>
          <w:rFonts w:ascii="Century Schoolbook" w:hAnsi="Century Schoolbook"/>
          <w:sz w:val="24"/>
          <w:szCs w:val="24"/>
        </w:rPr>
        <w:t>28</w:t>
      </w:r>
      <w:r>
        <w:rPr>
          <w:rFonts w:ascii="Century Schoolbook" w:hAnsi="Century Schoolbook"/>
          <w:sz w:val="24"/>
          <w:szCs w:val="24"/>
        </w:rPr>
        <w:t>, 2020</w:t>
      </w:r>
    </w:p>
    <w:p w14:paraId="0FAC38F5" w14:textId="59BDF537" w:rsidR="00F75234" w:rsidRDefault="00F75234"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Critical infrastructure remains unchanged.</w:t>
      </w:r>
    </w:p>
    <w:p w14:paraId="677537FD" w14:textId="27AA2632" w:rsidR="004541D7" w:rsidRDefault="004541D7" w:rsidP="00B7234F">
      <w:pPr>
        <w:pStyle w:val="ListParagraph"/>
        <w:numPr>
          <w:ilvl w:val="0"/>
          <w:numId w:val="1"/>
        </w:numPr>
        <w:rPr>
          <w:rFonts w:ascii="Century Schoolbook" w:hAnsi="Century Schoolbook"/>
          <w:sz w:val="24"/>
          <w:szCs w:val="24"/>
        </w:rPr>
      </w:pPr>
      <w:r w:rsidRPr="004541D7">
        <w:rPr>
          <w:rFonts w:ascii="Century Schoolbook" w:hAnsi="Century Schoolbook"/>
          <w:sz w:val="24"/>
          <w:szCs w:val="24"/>
        </w:rPr>
        <w:t xml:space="preserve">Businesses, operations and government </w:t>
      </w:r>
      <w:r w:rsidR="00386624">
        <w:rPr>
          <w:rFonts w:ascii="Century Schoolbook" w:hAnsi="Century Schoolbook"/>
          <w:sz w:val="24"/>
          <w:szCs w:val="24"/>
        </w:rPr>
        <w:t xml:space="preserve">agencies </w:t>
      </w:r>
      <w:r w:rsidRPr="004541D7">
        <w:rPr>
          <w:rFonts w:ascii="Century Schoolbook" w:hAnsi="Century Schoolbook"/>
          <w:sz w:val="24"/>
          <w:szCs w:val="24"/>
        </w:rPr>
        <w:t>remaining open for in-person work</w:t>
      </w:r>
      <w:r w:rsidR="00386624">
        <w:rPr>
          <w:rFonts w:ascii="Century Schoolbook" w:hAnsi="Century Schoolbook"/>
          <w:sz w:val="24"/>
          <w:szCs w:val="24"/>
        </w:rPr>
        <w:t>,</w:t>
      </w:r>
      <w:r w:rsidRPr="004541D7">
        <w:rPr>
          <w:rFonts w:ascii="Century Schoolbook" w:hAnsi="Century Schoolbook"/>
          <w:sz w:val="24"/>
          <w:szCs w:val="24"/>
        </w:rPr>
        <w:t xml:space="preserve"> in addition to previous requirements, must now require masks be worn when workers cannot consistently maintain six fees of separation from other</w:t>
      </w:r>
      <w:r w:rsidR="00FB1E89">
        <w:rPr>
          <w:rFonts w:ascii="Century Schoolbook" w:hAnsi="Century Schoolbook"/>
          <w:sz w:val="24"/>
          <w:szCs w:val="24"/>
        </w:rPr>
        <w:t xml:space="preserve"> </w:t>
      </w:r>
      <w:r w:rsidR="00FB1E89">
        <w:rPr>
          <w:rFonts w:ascii="Century Schoolbook" w:hAnsi="Century Schoolbook"/>
          <w:i/>
          <w:iCs/>
          <w:sz w:val="24"/>
          <w:szCs w:val="24"/>
        </w:rPr>
        <w:t>individuals</w:t>
      </w:r>
      <w:r w:rsidRPr="004541D7">
        <w:rPr>
          <w:rFonts w:ascii="Century Schoolbook" w:hAnsi="Century Schoolbook"/>
          <w:sz w:val="24"/>
          <w:szCs w:val="24"/>
        </w:rPr>
        <w:t xml:space="preserve"> </w:t>
      </w:r>
      <w:r w:rsidR="005355A0">
        <w:rPr>
          <w:rFonts w:ascii="Century Schoolbook" w:hAnsi="Century Schoolbook"/>
          <w:sz w:val="24"/>
          <w:szCs w:val="24"/>
        </w:rPr>
        <w:t xml:space="preserve">(previously workers) </w:t>
      </w:r>
      <w:r w:rsidRPr="004541D7">
        <w:rPr>
          <w:rFonts w:ascii="Century Schoolbook" w:hAnsi="Century Schoolbook"/>
          <w:sz w:val="24"/>
          <w:szCs w:val="24"/>
        </w:rPr>
        <w:t xml:space="preserve">in the workplace. </w:t>
      </w:r>
    </w:p>
    <w:p w14:paraId="4B982BD3" w14:textId="47E73FC2" w:rsidR="004541D7" w:rsidRDefault="004541D7" w:rsidP="004541D7">
      <w:pPr>
        <w:pStyle w:val="ListParagraph"/>
        <w:numPr>
          <w:ilvl w:val="1"/>
          <w:numId w:val="1"/>
        </w:numPr>
        <w:rPr>
          <w:rFonts w:ascii="Century Schoolbook" w:hAnsi="Century Schoolbook"/>
          <w:sz w:val="24"/>
          <w:szCs w:val="24"/>
        </w:rPr>
      </w:pPr>
      <w:r w:rsidRPr="00FB1E89">
        <w:rPr>
          <w:rFonts w:ascii="Century Schoolbook" w:hAnsi="Century Schoolbook"/>
          <w:i/>
          <w:iCs/>
          <w:sz w:val="24"/>
          <w:szCs w:val="24"/>
        </w:rPr>
        <w:t>Face shields</w:t>
      </w:r>
      <w:r>
        <w:rPr>
          <w:rFonts w:ascii="Century Schoolbook" w:hAnsi="Century Schoolbook"/>
          <w:sz w:val="24"/>
          <w:szCs w:val="24"/>
        </w:rPr>
        <w:t xml:space="preserve"> must be considered when workers cannot consistently maintain </w:t>
      </w:r>
      <w:r w:rsidRPr="00FB1E89">
        <w:rPr>
          <w:rFonts w:ascii="Century Schoolbook" w:hAnsi="Century Schoolbook"/>
          <w:i/>
          <w:iCs/>
          <w:sz w:val="24"/>
          <w:szCs w:val="24"/>
        </w:rPr>
        <w:t>three fee</w:t>
      </w:r>
      <w:r w:rsidR="00FB1E89" w:rsidRPr="00FB1E89">
        <w:rPr>
          <w:rFonts w:ascii="Century Schoolbook" w:hAnsi="Century Schoolbook"/>
          <w:i/>
          <w:iCs/>
          <w:sz w:val="24"/>
          <w:szCs w:val="24"/>
        </w:rPr>
        <w:t>t</w:t>
      </w:r>
      <w:r w:rsidRPr="00FB1E89">
        <w:rPr>
          <w:rFonts w:ascii="Century Schoolbook" w:hAnsi="Century Schoolbook"/>
          <w:i/>
          <w:iCs/>
          <w:sz w:val="24"/>
          <w:szCs w:val="24"/>
        </w:rPr>
        <w:t xml:space="preserve"> </w:t>
      </w:r>
      <w:r>
        <w:rPr>
          <w:rFonts w:ascii="Century Schoolbook" w:hAnsi="Century Schoolbook"/>
          <w:sz w:val="24"/>
          <w:szCs w:val="24"/>
        </w:rPr>
        <w:t>of separation from other individuals in the workplace.</w:t>
      </w:r>
    </w:p>
    <w:p w14:paraId="5B966AC6" w14:textId="096FC654" w:rsidR="004541D7" w:rsidRDefault="004541D7" w:rsidP="00A26573">
      <w:pPr>
        <w:pStyle w:val="ListParagraph"/>
        <w:numPr>
          <w:ilvl w:val="1"/>
          <w:numId w:val="1"/>
        </w:numPr>
        <w:rPr>
          <w:rFonts w:ascii="Century Schoolbook" w:hAnsi="Century Schoolbook"/>
          <w:sz w:val="24"/>
          <w:szCs w:val="24"/>
        </w:rPr>
      </w:pPr>
      <w:r w:rsidRPr="00A26573">
        <w:rPr>
          <w:rFonts w:ascii="Century Schoolbook" w:hAnsi="Century Schoolbook"/>
          <w:sz w:val="24"/>
          <w:szCs w:val="24"/>
        </w:rPr>
        <w:t xml:space="preserve">Frequent </w:t>
      </w:r>
      <w:r w:rsidRPr="005355A0">
        <w:rPr>
          <w:rFonts w:ascii="Century Schoolbook" w:hAnsi="Century Schoolbook"/>
          <w:i/>
          <w:iCs/>
          <w:sz w:val="24"/>
          <w:szCs w:val="24"/>
        </w:rPr>
        <w:t>disinfection</w:t>
      </w:r>
      <w:r w:rsidRPr="00A26573">
        <w:rPr>
          <w:rFonts w:ascii="Century Schoolbook" w:hAnsi="Century Schoolbook"/>
          <w:sz w:val="24"/>
          <w:szCs w:val="24"/>
        </w:rPr>
        <w:t xml:space="preserve"> of tools and equipment is added to </w:t>
      </w:r>
      <w:r w:rsidR="00A26573" w:rsidRPr="00A26573">
        <w:rPr>
          <w:rFonts w:ascii="Century Schoolbook" w:hAnsi="Century Schoolbook"/>
          <w:sz w:val="24"/>
          <w:szCs w:val="24"/>
        </w:rPr>
        <w:t>requirements</w:t>
      </w:r>
      <w:r w:rsidR="00A26573">
        <w:rPr>
          <w:rFonts w:ascii="Century Schoolbook" w:hAnsi="Century Schoolbook"/>
          <w:sz w:val="24"/>
          <w:szCs w:val="24"/>
        </w:rPr>
        <w:t>.</w:t>
      </w:r>
    </w:p>
    <w:p w14:paraId="20184661" w14:textId="72FD9234" w:rsidR="00A26573" w:rsidRDefault="00A26573" w:rsidP="00A26573">
      <w:pPr>
        <w:pStyle w:val="ListParagraph"/>
        <w:numPr>
          <w:ilvl w:val="0"/>
          <w:numId w:val="7"/>
        </w:numPr>
        <w:rPr>
          <w:rFonts w:ascii="Century Schoolbook" w:hAnsi="Century Schoolbook"/>
          <w:sz w:val="24"/>
          <w:szCs w:val="24"/>
        </w:rPr>
      </w:pPr>
      <w:r w:rsidRPr="00A26573">
        <w:rPr>
          <w:rFonts w:ascii="Century Schoolbook" w:hAnsi="Century Schoolbook"/>
          <w:sz w:val="24"/>
          <w:szCs w:val="24"/>
        </w:rPr>
        <w:t>For businesses in the construction industry, they must also now have daily entry screening protocols for contractors, suppliers and any other individuals entering the work site. (Previously it was just for workers</w:t>
      </w:r>
      <w:r>
        <w:rPr>
          <w:rFonts w:ascii="Century Schoolbook" w:hAnsi="Century Schoolbook"/>
          <w:sz w:val="24"/>
          <w:szCs w:val="24"/>
        </w:rPr>
        <w:t xml:space="preserve"> and visitors)</w:t>
      </w:r>
    </w:p>
    <w:p w14:paraId="68895DFF" w14:textId="5B23F3C1" w:rsidR="00A26573" w:rsidRDefault="00A26573" w:rsidP="00A26573">
      <w:pPr>
        <w:pStyle w:val="ListParagraph"/>
        <w:numPr>
          <w:ilvl w:val="1"/>
          <w:numId w:val="7"/>
        </w:numPr>
        <w:rPr>
          <w:rFonts w:ascii="Century Schoolbook" w:hAnsi="Century Schoolbook"/>
          <w:sz w:val="24"/>
          <w:szCs w:val="24"/>
        </w:rPr>
      </w:pPr>
      <w:r>
        <w:rPr>
          <w:rFonts w:ascii="Century Schoolbook" w:hAnsi="Century Schoolbook"/>
          <w:sz w:val="24"/>
          <w:szCs w:val="24"/>
        </w:rPr>
        <w:t xml:space="preserve">The required questionnaire must now cover symptoms </w:t>
      </w:r>
      <w:r>
        <w:rPr>
          <w:rFonts w:ascii="Century Schoolbook" w:hAnsi="Century Schoolbook"/>
          <w:i/>
          <w:iCs/>
          <w:sz w:val="24"/>
          <w:szCs w:val="24"/>
        </w:rPr>
        <w:t>and</w:t>
      </w:r>
      <w:r>
        <w:rPr>
          <w:rFonts w:ascii="Century Schoolbook" w:hAnsi="Century Schoolbook"/>
          <w:sz w:val="24"/>
          <w:szCs w:val="24"/>
        </w:rPr>
        <w:t xml:space="preserve"> suspected or confirmed exposure to people with possible COVID-19.</w:t>
      </w:r>
    </w:p>
    <w:p w14:paraId="0D4B1439" w14:textId="7AEABDBF" w:rsidR="003837E4" w:rsidRPr="003837E4" w:rsidRDefault="003837E4" w:rsidP="003837E4">
      <w:pPr>
        <w:pStyle w:val="ListParagraph"/>
        <w:numPr>
          <w:ilvl w:val="0"/>
          <w:numId w:val="7"/>
        </w:numPr>
        <w:rPr>
          <w:rFonts w:ascii="Century Schoolbook" w:hAnsi="Century Schoolbook"/>
          <w:sz w:val="24"/>
          <w:szCs w:val="24"/>
        </w:rPr>
      </w:pPr>
      <w:r>
        <w:rPr>
          <w:rFonts w:ascii="Century Schoolbook" w:hAnsi="Century Schoolbook"/>
          <w:sz w:val="24"/>
          <w:szCs w:val="24"/>
        </w:rPr>
        <w:t>Language added</w:t>
      </w:r>
      <w:r w:rsidR="005355A0">
        <w:rPr>
          <w:rFonts w:ascii="Century Schoolbook" w:hAnsi="Century Schoolbook"/>
          <w:sz w:val="24"/>
          <w:szCs w:val="24"/>
        </w:rPr>
        <w:t xml:space="preserve"> to the order</w:t>
      </w:r>
      <w:r>
        <w:rPr>
          <w:rFonts w:ascii="Century Schoolbook" w:hAnsi="Century Schoolbook"/>
          <w:sz w:val="24"/>
          <w:szCs w:val="24"/>
        </w:rPr>
        <w:t xml:space="preserve"> that “nothing in this order shall be taken to abridge protections guaranteed by the state or federal constitution under these emergency circumstances.”</w:t>
      </w:r>
    </w:p>
    <w:p w14:paraId="24D959B7" w14:textId="0981D2E3" w:rsidR="00625795" w:rsidRDefault="00625795" w:rsidP="00625795">
      <w:pPr>
        <w:rPr>
          <w:rFonts w:ascii="Century Schoolbook" w:hAnsi="Century Schoolbook"/>
          <w:b/>
          <w:bCs/>
          <w:sz w:val="24"/>
          <w:szCs w:val="24"/>
          <w:u w:val="single"/>
        </w:rPr>
      </w:pPr>
      <w:r>
        <w:rPr>
          <w:rFonts w:ascii="Century Schoolbook" w:hAnsi="Century Schoolbook"/>
          <w:b/>
          <w:bCs/>
          <w:sz w:val="24"/>
          <w:szCs w:val="24"/>
          <w:u w:val="single"/>
        </w:rPr>
        <w:t>Individuals</w:t>
      </w:r>
    </w:p>
    <w:p w14:paraId="03E88D50" w14:textId="16DDB52E" w:rsidR="00625795" w:rsidRDefault="00625795" w:rsidP="00625795">
      <w:pPr>
        <w:pStyle w:val="ListParagraph"/>
        <w:numPr>
          <w:ilvl w:val="0"/>
          <w:numId w:val="1"/>
        </w:numPr>
        <w:rPr>
          <w:rFonts w:ascii="Century Schoolbook" w:hAnsi="Century Schoolbook"/>
          <w:sz w:val="24"/>
          <w:szCs w:val="24"/>
        </w:rPr>
      </w:pPr>
      <w:r>
        <w:rPr>
          <w:rFonts w:ascii="Century Schoolbook" w:hAnsi="Century Schoolbook"/>
          <w:sz w:val="24"/>
          <w:szCs w:val="24"/>
        </w:rPr>
        <w:t>Prohibitions on gatherings and exceptions for individuals remain the same, except individuals may now leave home to participate in training credentialing or licensing activities for first responders and health-care worker, including certified nursing assistants.</w:t>
      </w:r>
    </w:p>
    <w:p w14:paraId="0B81DB75" w14:textId="4F19743F" w:rsidR="00625795" w:rsidRDefault="00625795" w:rsidP="00625795">
      <w:pPr>
        <w:pStyle w:val="ListParagraph"/>
        <w:numPr>
          <w:ilvl w:val="0"/>
          <w:numId w:val="1"/>
        </w:numPr>
        <w:rPr>
          <w:rFonts w:ascii="Century Schoolbook" w:hAnsi="Century Schoolbook"/>
          <w:sz w:val="24"/>
          <w:szCs w:val="24"/>
        </w:rPr>
      </w:pPr>
      <w:r>
        <w:rPr>
          <w:rFonts w:ascii="Century Schoolbook" w:hAnsi="Century Schoolbook"/>
          <w:sz w:val="24"/>
          <w:szCs w:val="24"/>
        </w:rPr>
        <w:t xml:space="preserve">Individuals may be required to temporarily remove a face covering, for </w:t>
      </w:r>
      <w:r w:rsidR="00386624">
        <w:rPr>
          <w:rFonts w:ascii="Century Schoolbook" w:hAnsi="Century Schoolbook"/>
          <w:sz w:val="24"/>
          <w:szCs w:val="24"/>
        </w:rPr>
        <w:t>identification</w:t>
      </w:r>
      <w:r>
        <w:rPr>
          <w:rFonts w:ascii="Century Schoolbook" w:hAnsi="Century Schoolbook"/>
          <w:sz w:val="24"/>
          <w:szCs w:val="24"/>
        </w:rPr>
        <w:t xml:space="preserve"> purposes, when entering an enclosed public space.</w:t>
      </w:r>
    </w:p>
    <w:p w14:paraId="06D55F5B" w14:textId="63456141" w:rsidR="00625795" w:rsidRDefault="00625795" w:rsidP="00625795">
      <w:pPr>
        <w:pStyle w:val="ListParagraph"/>
        <w:numPr>
          <w:ilvl w:val="0"/>
          <w:numId w:val="1"/>
        </w:numPr>
        <w:rPr>
          <w:rFonts w:ascii="Century Schoolbook" w:hAnsi="Century Schoolbook"/>
          <w:sz w:val="24"/>
          <w:szCs w:val="24"/>
        </w:rPr>
      </w:pPr>
      <w:r>
        <w:rPr>
          <w:rFonts w:ascii="Century Schoolbook" w:hAnsi="Century Schoolbook"/>
          <w:sz w:val="24"/>
          <w:szCs w:val="24"/>
        </w:rPr>
        <w:t>Individuals are not subject to criminal penalty when engaging in or traveling to engage in religious worship at a place of religious worship.</w:t>
      </w:r>
    </w:p>
    <w:p w14:paraId="10C68F2F" w14:textId="1FE5DE3B" w:rsidR="005D2EED" w:rsidRDefault="005D2EED" w:rsidP="005D2EED">
      <w:pPr>
        <w:rPr>
          <w:rFonts w:ascii="Century Schoolbook" w:hAnsi="Century Schoolbook"/>
          <w:sz w:val="24"/>
          <w:szCs w:val="24"/>
        </w:rPr>
      </w:pPr>
      <w:r>
        <w:rPr>
          <w:rFonts w:ascii="Century Schoolbook" w:hAnsi="Century Schoolbook"/>
          <w:b/>
          <w:bCs/>
          <w:sz w:val="24"/>
          <w:szCs w:val="24"/>
          <w:u w:val="single"/>
        </w:rPr>
        <w:t>Resumed Activities</w:t>
      </w:r>
    </w:p>
    <w:p w14:paraId="201C08CC" w14:textId="3D1A1FE2" w:rsidR="000A4C7C" w:rsidRDefault="000A4C7C" w:rsidP="000A4C7C">
      <w:pPr>
        <w:pStyle w:val="ListParagraph"/>
        <w:numPr>
          <w:ilvl w:val="0"/>
          <w:numId w:val="5"/>
        </w:numPr>
        <w:rPr>
          <w:rFonts w:ascii="Century Schoolbook" w:hAnsi="Century Schoolbook"/>
          <w:sz w:val="24"/>
          <w:szCs w:val="24"/>
        </w:rPr>
      </w:pPr>
      <w:r w:rsidRPr="000A4C7C">
        <w:rPr>
          <w:rFonts w:ascii="Century Schoolbook" w:hAnsi="Century Schoolbook"/>
          <w:sz w:val="24"/>
          <w:szCs w:val="24"/>
        </w:rPr>
        <w:t>Wor</w:t>
      </w:r>
      <w:r>
        <w:rPr>
          <w:rFonts w:ascii="Century Schoolbook" w:hAnsi="Century Schoolbook"/>
          <w:sz w:val="24"/>
          <w:szCs w:val="24"/>
        </w:rPr>
        <w:t>kers necessary to train, credential and license first responders and health care workers, provided as much instruction as possible is done remotely.</w:t>
      </w:r>
    </w:p>
    <w:p w14:paraId="2E45F6AC" w14:textId="5FF441A4" w:rsidR="000A4C7C" w:rsidRDefault="000A4C7C" w:rsidP="000A4C7C">
      <w:pPr>
        <w:pStyle w:val="ListParagraph"/>
        <w:numPr>
          <w:ilvl w:val="0"/>
          <w:numId w:val="5"/>
        </w:numPr>
        <w:rPr>
          <w:rFonts w:ascii="Century Schoolbook" w:hAnsi="Century Schoolbook"/>
          <w:sz w:val="24"/>
          <w:szCs w:val="24"/>
        </w:rPr>
      </w:pPr>
      <w:r>
        <w:rPr>
          <w:rFonts w:ascii="Century Schoolbook" w:hAnsi="Century Schoolbook"/>
          <w:sz w:val="24"/>
          <w:szCs w:val="24"/>
        </w:rPr>
        <w:t>Workers necessary to perform start-up activities at manufacturing facilities including activities necessary to prepare for following workplace safeguards.</w:t>
      </w:r>
    </w:p>
    <w:p w14:paraId="38870AA5" w14:textId="4C37B523" w:rsidR="000A4C7C" w:rsidRDefault="000A4C7C" w:rsidP="000A4C7C">
      <w:pPr>
        <w:pStyle w:val="ListParagraph"/>
        <w:numPr>
          <w:ilvl w:val="0"/>
          <w:numId w:val="5"/>
        </w:numPr>
        <w:rPr>
          <w:rFonts w:ascii="Century Schoolbook" w:hAnsi="Century Schoolbook"/>
          <w:sz w:val="24"/>
          <w:szCs w:val="24"/>
        </w:rPr>
      </w:pPr>
      <w:r w:rsidRPr="000A4C7C">
        <w:rPr>
          <w:rFonts w:ascii="Century Schoolbook" w:hAnsi="Century Schoolbook"/>
          <w:sz w:val="24"/>
          <w:szCs w:val="24"/>
        </w:rPr>
        <w:t>Added to resumed activities effective 12:01 a.m. May 11, 2020:</w:t>
      </w:r>
      <w:r>
        <w:rPr>
          <w:rFonts w:ascii="Century Schoolbook" w:hAnsi="Century Schoolbook"/>
          <w:sz w:val="24"/>
          <w:szCs w:val="24"/>
        </w:rPr>
        <w:t xml:space="preserve"> workers necessary to perform manufacturing activities, subject to workplace safeguards. Manufacturing work cannot commence until the facility is prepared to follow workplace safeguards. </w:t>
      </w:r>
    </w:p>
    <w:p w14:paraId="76534C78" w14:textId="77777777" w:rsidR="006F04B1" w:rsidRDefault="00A512FA" w:rsidP="000A4C7C">
      <w:pPr>
        <w:pStyle w:val="ListParagraph"/>
        <w:numPr>
          <w:ilvl w:val="0"/>
          <w:numId w:val="5"/>
        </w:numPr>
        <w:rPr>
          <w:rFonts w:ascii="Century Schoolbook" w:hAnsi="Century Schoolbook"/>
          <w:sz w:val="24"/>
          <w:szCs w:val="24"/>
        </w:rPr>
      </w:pPr>
      <w:r>
        <w:rPr>
          <w:rFonts w:ascii="Century Schoolbook" w:hAnsi="Century Schoolbook"/>
          <w:sz w:val="24"/>
          <w:szCs w:val="24"/>
        </w:rPr>
        <w:lastRenderedPageBreak/>
        <w:t xml:space="preserve">Consistent with Sec. 9(b) (relating to critical infrastructure suppliers, distribution centers, or service providers…) </w:t>
      </w:r>
      <w:r w:rsidRPr="00A512FA">
        <w:rPr>
          <w:rFonts w:ascii="Century Schoolbook" w:hAnsi="Century Schoolbook"/>
          <w:sz w:val="24"/>
          <w:szCs w:val="24"/>
        </w:rPr>
        <w:t>workers at suppliers, distribution centers, or service providers whose in-person presence is necessary to enable, support, or facilitate another business’s or operation’s resumed activities</w:t>
      </w:r>
      <w:r w:rsidR="006F04B1">
        <w:rPr>
          <w:rFonts w:ascii="Century Schoolbook" w:hAnsi="Century Schoolbook"/>
          <w:sz w:val="24"/>
          <w:szCs w:val="24"/>
        </w:rPr>
        <w:t>.</w:t>
      </w:r>
      <w:r w:rsidRPr="00A512FA">
        <w:rPr>
          <w:rFonts w:ascii="Century Schoolbook" w:hAnsi="Century Schoolbook"/>
          <w:sz w:val="24"/>
          <w:szCs w:val="24"/>
        </w:rPr>
        <w:t xml:space="preserve"> </w:t>
      </w:r>
    </w:p>
    <w:p w14:paraId="102CED90" w14:textId="67E16A96" w:rsidR="000A4C7C" w:rsidRDefault="00A512FA" w:rsidP="006F04B1">
      <w:pPr>
        <w:pStyle w:val="ListParagraph"/>
        <w:numPr>
          <w:ilvl w:val="1"/>
          <w:numId w:val="5"/>
        </w:numPr>
        <w:rPr>
          <w:rFonts w:ascii="Century Schoolbook" w:hAnsi="Century Schoolbook"/>
          <w:sz w:val="24"/>
          <w:szCs w:val="24"/>
        </w:rPr>
      </w:pPr>
      <w:r w:rsidRPr="006F04B1">
        <w:rPr>
          <w:rFonts w:ascii="Century Schoolbook" w:hAnsi="Century Schoolbook"/>
          <w:sz w:val="24"/>
          <w:szCs w:val="24"/>
        </w:rPr>
        <w:t>Suppliers, distribution centers, and service providers that abuse their designation authority under this subsection shall be subject to sanctions to the fullest extent of the law.</w:t>
      </w:r>
    </w:p>
    <w:p w14:paraId="53B36CE2" w14:textId="01206BCB" w:rsidR="004541D7" w:rsidRDefault="00A26573" w:rsidP="004541D7">
      <w:pPr>
        <w:rPr>
          <w:rFonts w:ascii="Century Schoolbook" w:hAnsi="Century Schoolbook"/>
          <w:b/>
          <w:bCs/>
          <w:sz w:val="24"/>
          <w:szCs w:val="24"/>
          <w:u w:val="single"/>
        </w:rPr>
      </w:pPr>
      <w:r w:rsidRPr="00A26573">
        <w:rPr>
          <w:rFonts w:ascii="Century Schoolbook" w:hAnsi="Century Schoolbook"/>
          <w:b/>
          <w:bCs/>
          <w:sz w:val="24"/>
          <w:szCs w:val="24"/>
          <w:u w:val="single"/>
        </w:rPr>
        <w:t>Manufacturing facilities</w:t>
      </w:r>
      <w:r>
        <w:rPr>
          <w:rFonts w:ascii="Century Schoolbook" w:hAnsi="Century Schoolbook"/>
          <w:b/>
          <w:bCs/>
          <w:sz w:val="24"/>
          <w:szCs w:val="24"/>
          <w:u w:val="single"/>
        </w:rPr>
        <w:t xml:space="preserve"> must also:</w:t>
      </w:r>
    </w:p>
    <w:p w14:paraId="1798212B" w14:textId="1A7E533B" w:rsidR="00A26573" w:rsidRDefault="00A26573" w:rsidP="00A26573">
      <w:pPr>
        <w:pStyle w:val="ListParagraph"/>
        <w:numPr>
          <w:ilvl w:val="0"/>
          <w:numId w:val="8"/>
        </w:numPr>
        <w:rPr>
          <w:rFonts w:ascii="Century Schoolbook" w:hAnsi="Century Schoolbook"/>
          <w:sz w:val="24"/>
          <w:szCs w:val="24"/>
        </w:rPr>
      </w:pPr>
      <w:r w:rsidRPr="00A26573">
        <w:rPr>
          <w:rFonts w:ascii="Century Schoolbook" w:hAnsi="Century Schoolbook"/>
          <w:sz w:val="24"/>
          <w:szCs w:val="24"/>
        </w:rPr>
        <w:t>Conduct a daily entry screening protocol for workers, contractors, suppliers, and any other individuals entering the facility</w:t>
      </w:r>
      <w:r w:rsidR="005355A0">
        <w:rPr>
          <w:rFonts w:ascii="Century Schoolbook" w:hAnsi="Century Schoolbook"/>
          <w:sz w:val="24"/>
          <w:szCs w:val="24"/>
        </w:rPr>
        <w:t>:</w:t>
      </w:r>
    </w:p>
    <w:p w14:paraId="5A2AD098" w14:textId="77777777" w:rsidR="00A26573" w:rsidRDefault="00A26573" w:rsidP="00A26573">
      <w:pPr>
        <w:pStyle w:val="ListParagraph"/>
        <w:numPr>
          <w:ilvl w:val="1"/>
          <w:numId w:val="8"/>
        </w:numPr>
        <w:rPr>
          <w:rFonts w:ascii="Century Schoolbook" w:hAnsi="Century Schoolbook"/>
          <w:sz w:val="24"/>
          <w:szCs w:val="24"/>
        </w:rPr>
      </w:pPr>
      <w:r>
        <w:rPr>
          <w:rFonts w:ascii="Century Schoolbook" w:hAnsi="Century Schoolbook"/>
          <w:sz w:val="24"/>
          <w:szCs w:val="24"/>
        </w:rPr>
        <w:t>I</w:t>
      </w:r>
      <w:r w:rsidRPr="00A26573">
        <w:rPr>
          <w:rFonts w:ascii="Century Schoolbook" w:hAnsi="Century Schoolbook"/>
          <w:sz w:val="24"/>
          <w:szCs w:val="24"/>
        </w:rPr>
        <w:t>ncluding a questionnaire covering symptoms and suspected or confirmed exposure to people with possible COVID-19</w:t>
      </w:r>
    </w:p>
    <w:p w14:paraId="01360DC8" w14:textId="27061400" w:rsidR="00A26573" w:rsidRPr="00A26573" w:rsidRDefault="00A26573" w:rsidP="00A26573">
      <w:pPr>
        <w:pStyle w:val="ListParagraph"/>
        <w:numPr>
          <w:ilvl w:val="1"/>
          <w:numId w:val="8"/>
        </w:numPr>
        <w:rPr>
          <w:rFonts w:ascii="Century Schoolbook" w:hAnsi="Century Schoolbook"/>
          <w:sz w:val="24"/>
          <w:szCs w:val="24"/>
        </w:rPr>
      </w:pPr>
      <w:r>
        <w:rPr>
          <w:rFonts w:ascii="Century Schoolbook" w:hAnsi="Century Schoolbook"/>
          <w:sz w:val="24"/>
          <w:szCs w:val="24"/>
        </w:rPr>
        <w:t>W</w:t>
      </w:r>
      <w:r w:rsidRPr="00A26573">
        <w:rPr>
          <w:rFonts w:ascii="Century Schoolbook" w:hAnsi="Century Schoolbook"/>
          <w:sz w:val="24"/>
          <w:szCs w:val="24"/>
        </w:rPr>
        <w:t>ith temperature screening as soon as no-touch thermometers can be obtained.</w:t>
      </w:r>
    </w:p>
    <w:p w14:paraId="57BAF346" w14:textId="24D8D4D5" w:rsidR="00A26573" w:rsidRDefault="00A26573" w:rsidP="00A26573">
      <w:pPr>
        <w:pStyle w:val="ListParagraph"/>
        <w:numPr>
          <w:ilvl w:val="0"/>
          <w:numId w:val="8"/>
        </w:numPr>
        <w:rPr>
          <w:rFonts w:ascii="Century Schoolbook" w:hAnsi="Century Schoolbook"/>
          <w:sz w:val="24"/>
          <w:szCs w:val="24"/>
        </w:rPr>
      </w:pPr>
      <w:r w:rsidRPr="00A26573">
        <w:rPr>
          <w:rFonts w:ascii="Century Schoolbook" w:hAnsi="Century Schoolbook"/>
          <w:sz w:val="24"/>
          <w:szCs w:val="24"/>
        </w:rPr>
        <w:t xml:space="preserve">Create dedicated entry point(s) at every facility for daily screening as  </w:t>
      </w:r>
    </w:p>
    <w:p w14:paraId="11BB51CE" w14:textId="29BA5498" w:rsidR="00A26573" w:rsidRPr="00A26573" w:rsidRDefault="00A26573" w:rsidP="00A26573">
      <w:pPr>
        <w:pStyle w:val="ListParagraph"/>
        <w:numPr>
          <w:ilvl w:val="1"/>
          <w:numId w:val="8"/>
        </w:numPr>
        <w:rPr>
          <w:rFonts w:ascii="Century Schoolbook" w:hAnsi="Century Schoolbook"/>
          <w:sz w:val="24"/>
          <w:szCs w:val="24"/>
        </w:rPr>
      </w:pPr>
      <w:r>
        <w:rPr>
          <w:rFonts w:ascii="Century Schoolbook" w:hAnsi="Century Schoolbook"/>
          <w:sz w:val="24"/>
          <w:szCs w:val="24"/>
        </w:rPr>
        <w:t>E</w:t>
      </w:r>
      <w:r w:rsidRPr="00A26573">
        <w:rPr>
          <w:rFonts w:ascii="Century Schoolbook" w:hAnsi="Century Schoolbook"/>
          <w:sz w:val="24"/>
          <w:szCs w:val="24"/>
        </w:rPr>
        <w:t>nsure physical barriers are in place to prevent anyone from bypassing the screening.</w:t>
      </w:r>
    </w:p>
    <w:p w14:paraId="5A3DFC64" w14:textId="51C4D1C0" w:rsidR="00A26573" w:rsidRPr="00A26573" w:rsidRDefault="00A26573" w:rsidP="00A26573">
      <w:pPr>
        <w:pStyle w:val="ListParagraph"/>
        <w:numPr>
          <w:ilvl w:val="0"/>
          <w:numId w:val="9"/>
        </w:numPr>
        <w:rPr>
          <w:rFonts w:ascii="Century Schoolbook" w:hAnsi="Century Schoolbook"/>
          <w:sz w:val="24"/>
          <w:szCs w:val="24"/>
        </w:rPr>
      </w:pPr>
      <w:r w:rsidRPr="00A26573">
        <w:rPr>
          <w:rFonts w:ascii="Century Schoolbook" w:hAnsi="Century Schoolbook"/>
          <w:sz w:val="24"/>
          <w:szCs w:val="24"/>
        </w:rPr>
        <w:t>Suspend all non-essential in-person visits, including tours.</w:t>
      </w:r>
    </w:p>
    <w:p w14:paraId="17086248" w14:textId="4EBE58AB" w:rsidR="00A26573" w:rsidRPr="00A26573" w:rsidRDefault="00A26573" w:rsidP="00A26573">
      <w:pPr>
        <w:pStyle w:val="ListParagraph"/>
        <w:numPr>
          <w:ilvl w:val="0"/>
          <w:numId w:val="9"/>
        </w:numPr>
        <w:rPr>
          <w:rFonts w:ascii="Century Schoolbook" w:hAnsi="Century Schoolbook"/>
          <w:sz w:val="24"/>
          <w:szCs w:val="24"/>
        </w:rPr>
      </w:pPr>
      <w:r w:rsidRPr="00A26573">
        <w:rPr>
          <w:rFonts w:ascii="Century Schoolbook" w:hAnsi="Century Schoolbook"/>
          <w:sz w:val="24"/>
          <w:szCs w:val="24"/>
        </w:rPr>
        <w:t>Train workers on, at a minimum:</w:t>
      </w:r>
    </w:p>
    <w:p w14:paraId="37AF2D23" w14:textId="0F7D01E2"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Routes by which the virus causing COVID-19 is transmitted from person to person.</w:t>
      </w:r>
    </w:p>
    <w:p w14:paraId="56636E68" w14:textId="159E6716"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Distance that the virus can travel in the air, as well as the time it remains viable in the air and on environmental surfaces.</w:t>
      </w:r>
    </w:p>
    <w:p w14:paraId="3F8F6BB1" w14:textId="07F7E391"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Symptoms of COVID-19.</w:t>
      </w:r>
    </w:p>
    <w:p w14:paraId="7C232BF4" w14:textId="7E8F941F"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Steps the worker must take to notify the business or operation of any symptoms of COVID-19 or a suspected or confirmed diagnosis of COVID-19.</w:t>
      </w:r>
    </w:p>
    <w:p w14:paraId="6C5A3ADB" w14:textId="07FF2778"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Measures that the facility is taking to prevent worker exposure to the virus</w:t>
      </w:r>
      <w:r>
        <w:rPr>
          <w:rFonts w:ascii="Century Schoolbook" w:hAnsi="Century Schoolbook"/>
          <w:sz w:val="24"/>
          <w:szCs w:val="24"/>
        </w:rPr>
        <w:t>.</w:t>
      </w:r>
    </w:p>
    <w:p w14:paraId="5C90D047" w14:textId="76E80175"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Rules that the worker must follow in order to prevent exposure to and spread of the virus.</w:t>
      </w:r>
    </w:p>
    <w:p w14:paraId="3A932336" w14:textId="0B9BCE03" w:rsidR="00A26573" w:rsidRPr="00A26573" w:rsidRDefault="00A26573" w:rsidP="00A26573">
      <w:pPr>
        <w:pStyle w:val="ListParagraph"/>
        <w:numPr>
          <w:ilvl w:val="0"/>
          <w:numId w:val="10"/>
        </w:numPr>
        <w:rPr>
          <w:rFonts w:ascii="Century Schoolbook" w:hAnsi="Century Schoolbook"/>
          <w:sz w:val="24"/>
          <w:szCs w:val="24"/>
        </w:rPr>
      </w:pPr>
      <w:r w:rsidRPr="00A26573">
        <w:rPr>
          <w:rFonts w:ascii="Century Schoolbook" w:hAnsi="Century Schoolbook"/>
          <w:sz w:val="24"/>
          <w:szCs w:val="24"/>
        </w:rPr>
        <w:t>The use of personal protective equipment, including the proper steps for putting it on and taking it off.</w:t>
      </w:r>
    </w:p>
    <w:p w14:paraId="28949035" w14:textId="54A206D5" w:rsidR="00625795" w:rsidRPr="00625795" w:rsidRDefault="00A26573" w:rsidP="00625795">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Reduce congestion in common spaces wherever practicable by</w:t>
      </w:r>
      <w:r w:rsidR="00625795">
        <w:rPr>
          <w:rFonts w:ascii="Century Schoolbook" w:hAnsi="Century Schoolbook"/>
          <w:sz w:val="24"/>
          <w:szCs w:val="24"/>
        </w:rPr>
        <w:t>:</w:t>
      </w:r>
      <w:r w:rsidRPr="00625795">
        <w:rPr>
          <w:rFonts w:ascii="Century Schoolbook" w:hAnsi="Century Schoolbook"/>
          <w:sz w:val="24"/>
          <w:szCs w:val="24"/>
        </w:rPr>
        <w:t xml:space="preserve"> </w:t>
      </w:r>
    </w:p>
    <w:p w14:paraId="254DA2C7" w14:textId="77777777" w:rsidR="005355A0" w:rsidRDefault="00A26573" w:rsidP="00625795">
      <w:pPr>
        <w:pStyle w:val="ListParagraph"/>
        <w:numPr>
          <w:ilvl w:val="0"/>
          <w:numId w:val="13"/>
        </w:numPr>
        <w:rPr>
          <w:rFonts w:ascii="Century Schoolbook" w:hAnsi="Century Schoolbook"/>
          <w:sz w:val="24"/>
          <w:szCs w:val="24"/>
        </w:rPr>
      </w:pPr>
      <w:r w:rsidRPr="00625795">
        <w:rPr>
          <w:rFonts w:ascii="Century Schoolbook" w:hAnsi="Century Schoolbook"/>
          <w:sz w:val="24"/>
          <w:szCs w:val="24"/>
        </w:rPr>
        <w:t>closing salad bars and buffets within cafeterias and kitchens</w:t>
      </w:r>
      <w:r w:rsidR="00625795" w:rsidRPr="00625795">
        <w:rPr>
          <w:rFonts w:ascii="Century Schoolbook" w:hAnsi="Century Schoolbook"/>
          <w:sz w:val="24"/>
          <w:szCs w:val="24"/>
        </w:rPr>
        <w:t>;</w:t>
      </w:r>
      <w:r w:rsidRPr="00625795">
        <w:rPr>
          <w:rFonts w:ascii="Century Schoolbook" w:hAnsi="Century Schoolbook"/>
          <w:sz w:val="24"/>
          <w:szCs w:val="24"/>
        </w:rPr>
        <w:t xml:space="preserve"> </w:t>
      </w:r>
    </w:p>
    <w:p w14:paraId="47861993" w14:textId="77777777" w:rsidR="005355A0" w:rsidRDefault="00A26573" w:rsidP="00625795">
      <w:pPr>
        <w:pStyle w:val="ListParagraph"/>
        <w:numPr>
          <w:ilvl w:val="0"/>
          <w:numId w:val="13"/>
        </w:numPr>
        <w:rPr>
          <w:rFonts w:ascii="Century Schoolbook" w:hAnsi="Century Schoolbook"/>
          <w:sz w:val="24"/>
          <w:szCs w:val="24"/>
        </w:rPr>
      </w:pPr>
      <w:r w:rsidRPr="00625795">
        <w:rPr>
          <w:rFonts w:ascii="Century Schoolbook" w:hAnsi="Century Schoolbook"/>
          <w:sz w:val="24"/>
          <w:szCs w:val="24"/>
        </w:rPr>
        <w:t>requiring individuals to sit at least six feet from one another</w:t>
      </w:r>
      <w:r w:rsidR="00625795" w:rsidRPr="00625795">
        <w:rPr>
          <w:rFonts w:ascii="Century Schoolbook" w:hAnsi="Century Schoolbook"/>
          <w:sz w:val="24"/>
          <w:szCs w:val="24"/>
        </w:rPr>
        <w:t>;</w:t>
      </w:r>
      <w:r w:rsidRPr="00625795">
        <w:rPr>
          <w:rFonts w:ascii="Century Schoolbook" w:hAnsi="Century Schoolbook"/>
          <w:sz w:val="24"/>
          <w:szCs w:val="24"/>
        </w:rPr>
        <w:t xml:space="preserve"> </w:t>
      </w:r>
    </w:p>
    <w:p w14:paraId="757EA7D4" w14:textId="77777777" w:rsidR="005355A0" w:rsidRDefault="00A26573" w:rsidP="00625795">
      <w:pPr>
        <w:pStyle w:val="ListParagraph"/>
        <w:numPr>
          <w:ilvl w:val="0"/>
          <w:numId w:val="13"/>
        </w:numPr>
        <w:rPr>
          <w:rFonts w:ascii="Century Schoolbook" w:hAnsi="Century Schoolbook"/>
          <w:sz w:val="24"/>
          <w:szCs w:val="24"/>
        </w:rPr>
      </w:pPr>
      <w:r w:rsidRPr="00625795">
        <w:rPr>
          <w:rFonts w:ascii="Century Schoolbook" w:hAnsi="Century Schoolbook"/>
          <w:sz w:val="24"/>
          <w:szCs w:val="24"/>
        </w:rPr>
        <w:t>placing markings on the floor to allow social distancing while standing in line</w:t>
      </w:r>
      <w:r w:rsidR="00625795" w:rsidRPr="00625795">
        <w:rPr>
          <w:rFonts w:ascii="Century Schoolbook" w:hAnsi="Century Schoolbook"/>
          <w:sz w:val="24"/>
          <w:szCs w:val="24"/>
        </w:rPr>
        <w:t>;</w:t>
      </w:r>
      <w:r w:rsidRPr="00625795">
        <w:rPr>
          <w:rFonts w:ascii="Century Schoolbook" w:hAnsi="Century Schoolbook"/>
          <w:sz w:val="24"/>
          <w:szCs w:val="24"/>
        </w:rPr>
        <w:t xml:space="preserve"> </w:t>
      </w:r>
    </w:p>
    <w:p w14:paraId="39BAAC47" w14:textId="7E9000E1" w:rsidR="00A26573" w:rsidRPr="00625795" w:rsidRDefault="00A26573" w:rsidP="00625795">
      <w:pPr>
        <w:pStyle w:val="ListParagraph"/>
        <w:numPr>
          <w:ilvl w:val="0"/>
          <w:numId w:val="13"/>
        </w:numPr>
        <w:rPr>
          <w:rFonts w:ascii="Century Schoolbook" w:hAnsi="Century Schoolbook"/>
          <w:sz w:val="24"/>
          <w:szCs w:val="24"/>
        </w:rPr>
      </w:pPr>
      <w:r w:rsidRPr="00625795">
        <w:rPr>
          <w:rFonts w:ascii="Century Schoolbook" w:hAnsi="Century Schoolbook"/>
          <w:sz w:val="24"/>
          <w:szCs w:val="24"/>
        </w:rPr>
        <w:t>offering boxed food via delivery or pick-up points, and reducing cash payments.</w:t>
      </w:r>
    </w:p>
    <w:p w14:paraId="496FFB94" w14:textId="5ECCC2EE" w:rsidR="00A26573" w:rsidRPr="00625795" w:rsidRDefault="00625795" w:rsidP="00625795">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lastRenderedPageBreak/>
        <w:t>I</w:t>
      </w:r>
      <w:r w:rsidR="00A26573" w:rsidRPr="00625795">
        <w:rPr>
          <w:rFonts w:ascii="Century Schoolbook" w:hAnsi="Century Schoolbook"/>
          <w:sz w:val="24"/>
          <w:szCs w:val="24"/>
        </w:rPr>
        <w:t xml:space="preserve">mplement rotational shift schedules where possible </w:t>
      </w:r>
    </w:p>
    <w:p w14:paraId="638FDAA4" w14:textId="49EF8DD7" w:rsidR="00625795" w:rsidRDefault="00A26573" w:rsidP="00A26573">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 xml:space="preserve">Stagger start times and </w:t>
      </w:r>
      <w:r w:rsidR="00386624" w:rsidRPr="00625795">
        <w:rPr>
          <w:rFonts w:ascii="Century Schoolbook" w:hAnsi="Century Schoolbook"/>
          <w:sz w:val="24"/>
          <w:szCs w:val="24"/>
        </w:rPr>
        <w:t>mealtimes</w:t>
      </w:r>
      <w:r w:rsidRPr="00625795">
        <w:rPr>
          <w:rFonts w:ascii="Century Schoolbook" w:hAnsi="Century Schoolbook"/>
          <w:sz w:val="24"/>
          <w:szCs w:val="24"/>
        </w:rPr>
        <w:t>.</w:t>
      </w:r>
    </w:p>
    <w:p w14:paraId="16008416" w14:textId="4772CA02" w:rsidR="00625795" w:rsidRDefault="00A26573" w:rsidP="00A26573">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 xml:space="preserve">Install temporary physical barriers, where practicable, between </w:t>
      </w:r>
      <w:r w:rsidR="00386624" w:rsidRPr="00625795">
        <w:rPr>
          <w:rFonts w:ascii="Century Schoolbook" w:hAnsi="Century Schoolbook"/>
          <w:sz w:val="24"/>
          <w:szCs w:val="24"/>
        </w:rPr>
        <w:t>workstations</w:t>
      </w:r>
      <w:r w:rsidRPr="00625795">
        <w:rPr>
          <w:rFonts w:ascii="Century Schoolbook" w:hAnsi="Century Schoolbook"/>
          <w:sz w:val="24"/>
          <w:szCs w:val="24"/>
        </w:rPr>
        <w:t xml:space="preserve"> and cafeteria tables.</w:t>
      </w:r>
    </w:p>
    <w:p w14:paraId="27F462FB" w14:textId="77777777" w:rsidR="00625795" w:rsidRDefault="00A26573" w:rsidP="00A26573">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Create protocols for minimizing personal contact upon delivery of materials to the facility.</w:t>
      </w:r>
    </w:p>
    <w:p w14:paraId="306DA0DA" w14:textId="77777777" w:rsidR="00625795" w:rsidRDefault="00A26573" w:rsidP="00A26573">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Adopt protocols to limit the sharing of tools and equipment to the maximum extent possible.</w:t>
      </w:r>
    </w:p>
    <w:p w14:paraId="1BDE6CF4" w14:textId="7D2FDE3C" w:rsidR="00A26573" w:rsidRPr="00625795" w:rsidRDefault="00A26573" w:rsidP="00A26573">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Frequently and thoroughly clean and disinfect high-touch surfaces, paying special attention to parts, products, and shared equipment (e.g., tools, machinery, vehicles).</w:t>
      </w:r>
    </w:p>
    <w:p w14:paraId="3F069F96" w14:textId="5526A64E" w:rsidR="00A26573" w:rsidRPr="00625795" w:rsidRDefault="00A26573" w:rsidP="00625795">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Ensure there are sufficient hand-washing or hand-sanitizing stations at the worksite to enable easy access by workers, and discontinue use of hand dryers.</w:t>
      </w:r>
    </w:p>
    <w:p w14:paraId="0EA82048" w14:textId="77777777" w:rsidR="00625795" w:rsidRDefault="00A26573" w:rsidP="00625795">
      <w:pPr>
        <w:pStyle w:val="ListParagraph"/>
        <w:numPr>
          <w:ilvl w:val="0"/>
          <w:numId w:val="12"/>
        </w:numPr>
        <w:rPr>
          <w:rFonts w:ascii="Century Schoolbook" w:hAnsi="Century Schoolbook"/>
          <w:sz w:val="24"/>
          <w:szCs w:val="24"/>
        </w:rPr>
      </w:pPr>
      <w:r w:rsidRPr="00625795">
        <w:rPr>
          <w:rFonts w:ascii="Century Schoolbook" w:hAnsi="Century Schoolbook"/>
          <w:sz w:val="24"/>
          <w:szCs w:val="24"/>
        </w:rPr>
        <w:t>Notify plant leaders and potentially exposed individuals upon identification of a positive case of COVID-19 in the facility</w:t>
      </w:r>
    </w:p>
    <w:p w14:paraId="7C251A40" w14:textId="1A65625C" w:rsidR="00A26573" w:rsidRPr="00625795" w:rsidRDefault="00625795" w:rsidP="00625795">
      <w:pPr>
        <w:pStyle w:val="ListParagraph"/>
        <w:numPr>
          <w:ilvl w:val="1"/>
          <w:numId w:val="12"/>
        </w:numPr>
        <w:rPr>
          <w:rFonts w:ascii="Century Schoolbook" w:hAnsi="Century Schoolbook"/>
          <w:sz w:val="24"/>
          <w:szCs w:val="24"/>
        </w:rPr>
      </w:pPr>
      <w:r>
        <w:rPr>
          <w:rFonts w:ascii="Century Schoolbook" w:hAnsi="Century Schoolbook"/>
          <w:sz w:val="24"/>
          <w:szCs w:val="24"/>
        </w:rPr>
        <w:t>M</w:t>
      </w:r>
      <w:r w:rsidR="00A26573" w:rsidRPr="00625795">
        <w:rPr>
          <w:rFonts w:ascii="Century Schoolbook" w:hAnsi="Century Schoolbook"/>
          <w:sz w:val="24"/>
          <w:szCs w:val="24"/>
        </w:rPr>
        <w:t>aintain a central log for symptomatic workers or workers who received a positive test for COVID-19.</w:t>
      </w:r>
    </w:p>
    <w:p w14:paraId="366D0482" w14:textId="4F30FC24" w:rsidR="00A26573" w:rsidRPr="00625795" w:rsidRDefault="00A26573" w:rsidP="00625795">
      <w:pPr>
        <w:pStyle w:val="ListParagraph"/>
        <w:numPr>
          <w:ilvl w:val="0"/>
          <w:numId w:val="14"/>
        </w:numPr>
        <w:rPr>
          <w:rFonts w:ascii="Century Schoolbook" w:hAnsi="Century Schoolbook"/>
          <w:sz w:val="24"/>
          <w:szCs w:val="24"/>
        </w:rPr>
      </w:pPr>
      <w:r w:rsidRPr="00625795">
        <w:rPr>
          <w:rFonts w:ascii="Century Schoolbook" w:hAnsi="Century Schoolbook"/>
          <w:sz w:val="24"/>
          <w:szCs w:val="24"/>
        </w:rPr>
        <w:t>Send potentially exposed individuals home upon identification of a positive case of COVID-19 in the facility.</w:t>
      </w:r>
    </w:p>
    <w:p w14:paraId="0F52C16D" w14:textId="66D0C3DA" w:rsidR="00A26573" w:rsidRPr="00625795" w:rsidRDefault="00A26573" w:rsidP="00625795">
      <w:pPr>
        <w:pStyle w:val="ListParagraph"/>
        <w:numPr>
          <w:ilvl w:val="0"/>
          <w:numId w:val="14"/>
        </w:numPr>
        <w:rPr>
          <w:rFonts w:ascii="Century Schoolbook" w:hAnsi="Century Schoolbook"/>
          <w:sz w:val="24"/>
          <w:szCs w:val="24"/>
        </w:rPr>
      </w:pPr>
      <w:r w:rsidRPr="00625795">
        <w:rPr>
          <w:rFonts w:ascii="Century Schoolbook" w:hAnsi="Century Schoolbook"/>
          <w:sz w:val="24"/>
          <w:szCs w:val="24"/>
        </w:rPr>
        <w:t>Encourage workers to self-report to plant leaders as soon as possible after developing symptoms of COVID-19.</w:t>
      </w:r>
    </w:p>
    <w:p w14:paraId="53D4074A" w14:textId="17027389" w:rsidR="00A26573" w:rsidRPr="00625795" w:rsidRDefault="00A26573" w:rsidP="00625795">
      <w:pPr>
        <w:pStyle w:val="ListParagraph"/>
        <w:numPr>
          <w:ilvl w:val="0"/>
          <w:numId w:val="14"/>
        </w:numPr>
        <w:rPr>
          <w:rFonts w:ascii="Century Schoolbook" w:hAnsi="Century Schoolbook"/>
          <w:sz w:val="24"/>
          <w:szCs w:val="24"/>
        </w:rPr>
      </w:pPr>
      <w:r w:rsidRPr="00625795">
        <w:rPr>
          <w:rFonts w:ascii="Century Schoolbook" w:hAnsi="Century Schoolbook"/>
          <w:sz w:val="24"/>
          <w:szCs w:val="24"/>
        </w:rPr>
        <w:t xml:space="preserve">Shut areas of the manufacturing facility for cleaning and disinfection, as necessary, if a worker goes home </w:t>
      </w:r>
      <w:r w:rsidR="00625795">
        <w:rPr>
          <w:rFonts w:ascii="Century Schoolbook" w:hAnsi="Century Schoolbook"/>
          <w:sz w:val="24"/>
          <w:szCs w:val="24"/>
        </w:rPr>
        <w:t xml:space="preserve">due to </w:t>
      </w:r>
      <w:r w:rsidRPr="00625795">
        <w:rPr>
          <w:rFonts w:ascii="Century Schoolbook" w:hAnsi="Century Schoolbook"/>
          <w:sz w:val="24"/>
          <w:szCs w:val="24"/>
        </w:rPr>
        <w:t>displaying symptoms of COVID-19.</w:t>
      </w:r>
    </w:p>
    <w:p w14:paraId="79A79DE5" w14:textId="244D8DF7" w:rsidR="00A26573" w:rsidRDefault="00A26573" w:rsidP="004541D7">
      <w:pPr>
        <w:rPr>
          <w:rFonts w:ascii="Century Schoolbook" w:hAnsi="Century Schoolbook"/>
          <w:sz w:val="24"/>
          <w:szCs w:val="24"/>
          <w:u w:val="single"/>
        </w:rPr>
      </w:pPr>
    </w:p>
    <w:p w14:paraId="4E4BF54D" w14:textId="77777777" w:rsidR="00A26573" w:rsidRPr="00A26573" w:rsidRDefault="00A26573" w:rsidP="004541D7">
      <w:pPr>
        <w:rPr>
          <w:rFonts w:ascii="Century Schoolbook" w:hAnsi="Century Schoolbook"/>
          <w:sz w:val="24"/>
          <w:szCs w:val="24"/>
          <w:u w:val="single"/>
        </w:rPr>
      </w:pPr>
    </w:p>
    <w:sectPr w:rsidR="00A26573" w:rsidRPr="00A2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46787"/>
    <w:multiLevelType w:val="hybridMultilevel"/>
    <w:tmpl w:val="90B4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06705"/>
    <w:multiLevelType w:val="hybridMultilevel"/>
    <w:tmpl w:val="30AA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703FE"/>
    <w:multiLevelType w:val="hybridMultilevel"/>
    <w:tmpl w:val="E9DE9004"/>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9A550C"/>
    <w:multiLevelType w:val="hybridMultilevel"/>
    <w:tmpl w:val="D95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64F8E"/>
    <w:multiLevelType w:val="hybridMultilevel"/>
    <w:tmpl w:val="4440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D14C9"/>
    <w:multiLevelType w:val="hybridMultilevel"/>
    <w:tmpl w:val="E20CA208"/>
    <w:lvl w:ilvl="0" w:tplc="C0866CF2">
      <w:start w:val="1"/>
      <w:numFmt w:val="upperLetter"/>
      <w:lvlText w:val="(%1)"/>
      <w:lvlJc w:val="left"/>
      <w:pPr>
        <w:ind w:left="1122" w:hanging="40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7E7900"/>
    <w:multiLevelType w:val="hybridMultilevel"/>
    <w:tmpl w:val="71506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02859"/>
    <w:multiLevelType w:val="hybridMultilevel"/>
    <w:tmpl w:val="30602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B31BE"/>
    <w:multiLevelType w:val="hybridMultilevel"/>
    <w:tmpl w:val="17EC3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C5D42"/>
    <w:multiLevelType w:val="hybridMultilevel"/>
    <w:tmpl w:val="814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C2227"/>
    <w:multiLevelType w:val="hybridMultilevel"/>
    <w:tmpl w:val="C380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5047B"/>
    <w:multiLevelType w:val="hybridMultilevel"/>
    <w:tmpl w:val="0DCA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F41F8"/>
    <w:multiLevelType w:val="hybridMultilevel"/>
    <w:tmpl w:val="1D00D0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2712E2"/>
    <w:multiLevelType w:val="hybridMultilevel"/>
    <w:tmpl w:val="62B2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6"/>
  </w:num>
  <w:num w:numId="5">
    <w:abstractNumId w:val="4"/>
  </w:num>
  <w:num w:numId="6">
    <w:abstractNumId w:val="10"/>
  </w:num>
  <w:num w:numId="7">
    <w:abstractNumId w:val="8"/>
  </w:num>
  <w:num w:numId="8">
    <w:abstractNumId w:val="11"/>
  </w:num>
  <w:num w:numId="9">
    <w:abstractNumId w:val="9"/>
  </w:num>
  <w:num w:numId="10">
    <w:abstractNumId w:val="2"/>
  </w:num>
  <w:num w:numId="11">
    <w:abstractNumId w:val="5"/>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F"/>
    <w:rsid w:val="00004FD1"/>
    <w:rsid w:val="000A4C7C"/>
    <w:rsid w:val="00304A99"/>
    <w:rsid w:val="003837E4"/>
    <w:rsid w:val="00386624"/>
    <w:rsid w:val="004541D7"/>
    <w:rsid w:val="005355A0"/>
    <w:rsid w:val="00540C04"/>
    <w:rsid w:val="005D2EED"/>
    <w:rsid w:val="00625795"/>
    <w:rsid w:val="006F04B1"/>
    <w:rsid w:val="009539A0"/>
    <w:rsid w:val="00A26573"/>
    <w:rsid w:val="00A512FA"/>
    <w:rsid w:val="00B6576F"/>
    <w:rsid w:val="00B7234F"/>
    <w:rsid w:val="00D15CF2"/>
    <w:rsid w:val="00EE0C60"/>
    <w:rsid w:val="00F11F11"/>
    <w:rsid w:val="00F75234"/>
    <w:rsid w:val="00FB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D70F"/>
  <w15:chartTrackingRefBased/>
  <w15:docId w15:val="{B090E966-BBC4-452F-BDC9-FAA69346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4860</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Bruinsma, Cheri (PACC)</dc:creator>
  <cp:keywords/>
  <dc:description/>
  <cp:lastModifiedBy>Keith Mulder</cp:lastModifiedBy>
  <cp:revision>2</cp:revision>
  <dcterms:created xsi:type="dcterms:W3CDTF">2020-05-08T13:45:00Z</dcterms:created>
  <dcterms:modified xsi:type="dcterms:W3CDTF">2020-05-08T13:45:00Z</dcterms:modified>
</cp:coreProperties>
</file>